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</w:pPr>
      <w:bookmarkStart w:id="0" w:name="_GoBack"/>
      <w:bookmarkEnd w:id="0"/>
    </w:p>
    <w:p>
      <w:pPr>
        <w:spacing w:line="460" w:lineRule="exact"/>
        <w:ind w:firstLine="600" w:firstLineChars="2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新年开工“第一课”讲安全，把好安全生产“第一关”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2月19日，农历正月初十，温州港引航站在节后上班的第二天召开“开工第一课” 为主题的安全培训专题会议，全体人员通过线上和线下相结合的方式参加了会议。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“开工第一课”是</w:t>
      </w:r>
      <w:r>
        <w:rPr>
          <w:rFonts w:ascii="仿宋_GB2312" w:eastAsia="仿宋_GB2312"/>
          <w:sz w:val="30"/>
          <w:szCs w:val="30"/>
        </w:rPr>
        <w:t>为强化企业安全生产主体责任落实</w:t>
      </w:r>
      <w:r>
        <w:rPr>
          <w:rFonts w:hint="eastAsia" w:ascii="仿宋_GB2312" w:eastAsia="仿宋_GB2312"/>
          <w:sz w:val="30"/>
          <w:szCs w:val="30"/>
        </w:rPr>
        <w:t>，同时按照上级相关部门和温州港集团要求，旨在使工作人员在节后迅速收心，第一时间进入工作状态，克服松懈心，拧紧安全弦，提高安全意识和应急处置能力，强化安全生产责任落实，确保节后顺利复工复产。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此次会议由陈志良站长主持，他从安全序言、安全思考、安全担当，安全行动四个方面对安全进行了系统及全面的普及，指出“无危则安，无损则全”，强调安全认知三强化，安全上岗四权利四义务，安全生产责任体系五落实五到位，上岗作业前三清、四懂、五会要求等。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经过此次培训让大家深刻认识到，春节后复工复产安全要起好步、开好局。节后上班要牢记“安全”，切莫麻痹“上岗”，做好本职工作是一种担当，保护好自己与他人的安全更是一种担当。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（徐儒胜）</w:t>
      </w:r>
    </w:p>
    <w:p>
      <w:r>
        <w:drawing>
          <wp:inline distT="0" distB="0" distL="0" distR="0">
            <wp:extent cx="4819015" cy="3019425"/>
            <wp:effectExtent l="19050" t="0" r="1" b="0"/>
            <wp:docPr id="1" name="图片 1" descr="C:\Users\Administrator\Documents\WeChat Files\wxid_4082700826721\FileStorage\Temp\91b92fbb402813de8b27173dfbbba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4082700826721\FileStorage\Temp\91b92fbb402813de8b27173dfbbba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3135" cy="302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WM2OGZmY2Q4YWM0ZDY4NzhmNjlkOGQyZGNlYjAifQ=="/>
  </w:docVars>
  <w:rsids>
    <w:rsidRoot w:val="14392F04"/>
    <w:rsid w:val="00064732"/>
    <w:rsid w:val="000B2196"/>
    <w:rsid w:val="000C5393"/>
    <w:rsid w:val="001012D6"/>
    <w:rsid w:val="0024275C"/>
    <w:rsid w:val="002A40B0"/>
    <w:rsid w:val="004B1329"/>
    <w:rsid w:val="006B501E"/>
    <w:rsid w:val="0073039F"/>
    <w:rsid w:val="007C0AAC"/>
    <w:rsid w:val="007E7076"/>
    <w:rsid w:val="008406D6"/>
    <w:rsid w:val="0089255B"/>
    <w:rsid w:val="008E0326"/>
    <w:rsid w:val="00953438"/>
    <w:rsid w:val="00A05050"/>
    <w:rsid w:val="00A9488B"/>
    <w:rsid w:val="00AF2EB0"/>
    <w:rsid w:val="00F6340B"/>
    <w:rsid w:val="0786029D"/>
    <w:rsid w:val="1439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50</TotalTime>
  <ScaleCrop>false</ScaleCrop>
  <LinksUpToDate>false</LinksUpToDate>
  <CharactersWithSpaces>433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2024-02-19T08:04:00Z</dcterms:created>
  <dc:creator>Hide  on  bush</dc:creator>
  <cp:lastModifiedBy>哒哒哒～</cp:lastModifiedBy>
  <dcterms:modified xsi:type="dcterms:W3CDTF">2024-02-20T00:57:23Z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695293008239422E84DA410A97BA90E6_13</vt:lpwstr>
  </property>
</Properties>
</file>